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C58B" w14:textId="77777777" w:rsidR="00516E53" w:rsidRPr="00516E53" w:rsidRDefault="00516E53" w:rsidP="00516E53">
      <w:pPr>
        <w:spacing w:line="945" w:lineRule="atLeast"/>
        <w:textAlignment w:val="baseline"/>
        <w:rPr>
          <w:rFonts w:ascii="inherit" w:eastAsia="Times New Roman" w:hAnsi="inherit" w:cs="Times New Roman"/>
        </w:rPr>
      </w:pPr>
      <w:r w:rsidRPr="00516E53">
        <w:rPr>
          <w:rFonts w:ascii="inherit" w:eastAsia="Times New Roman" w:hAnsi="inherit" w:cs="Times New Roman"/>
          <w:noProof/>
          <w:color w:val="FFFFFF"/>
          <w:bdr w:val="none" w:sz="0" w:space="0" w:color="auto" w:frame="1"/>
        </w:rPr>
        <w:drawing>
          <wp:inline distT="0" distB="0" distL="0" distR="0" wp14:anchorId="6A8B3A96" wp14:editId="7A538EB7">
            <wp:extent cx="3811905" cy="1273810"/>
            <wp:effectExtent l="0" t="0" r="0" b="0"/>
            <wp:docPr id="2" name="Picture 2" descr="Realtors Property Resource® (RP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tors Property Resource® (RP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1273810"/>
                    </a:xfrm>
                    <a:prstGeom prst="rect">
                      <a:avLst/>
                    </a:prstGeom>
                    <a:noFill/>
                    <a:ln>
                      <a:noFill/>
                    </a:ln>
                  </pic:spPr>
                </pic:pic>
              </a:graphicData>
            </a:graphic>
          </wp:inline>
        </w:drawing>
      </w:r>
    </w:p>
    <w:p w14:paraId="7F1D5929" w14:textId="12678650" w:rsidR="00516E53" w:rsidRPr="00E86449" w:rsidRDefault="00516E53" w:rsidP="00E86449">
      <w:pPr>
        <w:spacing w:line="450" w:lineRule="atLeast"/>
        <w:textAlignment w:val="baseline"/>
        <w:rPr>
          <w:rFonts w:ascii="inherit" w:eastAsia="Times New Roman" w:hAnsi="inherit" w:cs="Times New Roman"/>
        </w:rPr>
      </w:pPr>
      <w:r w:rsidRPr="00E86449">
        <w:rPr>
          <w:rFonts w:ascii="Helvetica Neue" w:eastAsia="Times New Roman" w:hAnsi="Helvetica Neue" w:cs="Times New Roman"/>
          <w:color w:val="000000"/>
          <w:spacing w:val="15"/>
          <w:kern w:val="36"/>
          <w:sz w:val="84"/>
          <w:szCs w:val="84"/>
        </w:rPr>
        <w:t>5 Real Estate Apps That Will </w:t>
      </w:r>
      <w:r w:rsidRPr="00E86449">
        <w:rPr>
          <w:rFonts w:ascii="Baskerville" w:eastAsia="Times New Roman" w:hAnsi="Baskerville" w:cs="Times New Roman"/>
          <w:i/>
          <w:iCs/>
          <w:color w:val="1E79BF"/>
          <w:spacing w:val="15"/>
          <w:kern w:val="36"/>
          <w:sz w:val="109"/>
          <w:szCs w:val="109"/>
          <w:bdr w:val="none" w:sz="0" w:space="0" w:color="auto" w:frame="1"/>
        </w:rPr>
        <w:t>“</w:t>
      </w:r>
      <w:r w:rsidRPr="00E86449">
        <w:rPr>
          <w:rFonts w:ascii="Helvetica Neue" w:eastAsia="Times New Roman" w:hAnsi="Helvetica Neue" w:cs="Times New Roman"/>
          <w:color w:val="000000"/>
          <w:spacing w:val="15"/>
          <w:kern w:val="36"/>
          <w:sz w:val="84"/>
          <w:szCs w:val="84"/>
        </w:rPr>
        <w:t>Wow</w:t>
      </w:r>
      <w:r w:rsidRPr="00E86449">
        <w:rPr>
          <w:rFonts w:ascii="Baskerville" w:eastAsia="Times New Roman" w:hAnsi="Baskerville" w:cs="Times New Roman"/>
          <w:i/>
          <w:iCs/>
          <w:color w:val="1E79BF"/>
          <w:spacing w:val="15"/>
          <w:kern w:val="36"/>
          <w:sz w:val="109"/>
          <w:szCs w:val="109"/>
          <w:bdr w:val="none" w:sz="0" w:space="0" w:color="auto" w:frame="1"/>
        </w:rPr>
        <w:t>”</w:t>
      </w:r>
      <w:r w:rsidRPr="00E86449">
        <w:rPr>
          <w:rFonts w:ascii="Helvetica Neue" w:eastAsia="Times New Roman" w:hAnsi="Helvetica Neue" w:cs="Times New Roman"/>
          <w:color w:val="000000"/>
          <w:spacing w:val="15"/>
          <w:kern w:val="36"/>
          <w:sz w:val="84"/>
          <w:szCs w:val="84"/>
        </w:rPr>
        <w:t> You and Your Clients</w:t>
      </w:r>
    </w:p>
    <w:p w14:paraId="23F281E4" w14:textId="77777777" w:rsidR="00516E53" w:rsidRPr="00516E53" w:rsidRDefault="00516E53" w:rsidP="00516E53">
      <w:pPr>
        <w:shd w:val="clear" w:color="auto" w:fill="FFFFFF"/>
        <w:jc w:val="center"/>
        <w:textAlignment w:val="baseline"/>
        <w:rPr>
          <w:rFonts w:ascii="Helvetica Neue" w:eastAsia="Times New Roman" w:hAnsi="Helvetica Neue" w:cs="Times New Roman"/>
          <w:color w:val="000000"/>
          <w:sz w:val="26"/>
          <w:szCs w:val="26"/>
        </w:rPr>
      </w:pPr>
      <w:r w:rsidRPr="00516E53">
        <w:rPr>
          <w:rFonts w:ascii="Helvetica Neue" w:eastAsia="Times New Roman" w:hAnsi="Helvetica Neue" w:cs="Times New Roman"/>
          <w:color w:val="000000"/>
          <w:sz w:val="26"/>
          <w:szCs w:val="26"/>
        </w:rPr>
        <w:fldChar w:fldCharType="begin"/>
      </w:r>
      <w:r w:rsidRPr="00516E53">
        <w:rPr>
          <w:rFonts w:ascii="Helvetica Neue" w:eastAsia="Times New Roman" w:hAnsi="Helvetica Neue" w:cs="Times New Roman"/>
          <w:color w:val="000000"/>
          <w:sz w:val="26"/>
          <w:szCs w:val="26"/>
        </w:rPr>
        <w:instrText xml:space="preserve"> INCLUDEPICTURE "http://1ldq334ax1e02iez8mfueba1.wpengine.netdna-cdn.com/wp-content/uploads/2020/02/5-appsblog.jpg" \* MERGEFORMATINET </w:instrText>
      </w:r>
      <w:r w:rsidRPr="00516E53">
        <w:rPr>
          <w:rFonts w:ascii="Helvetica Neue" w:eastAsia="Times New Roman" w:hAnsi="Helvetica Neue" w:cs="Times New Roman"/>
          <w:color w:val="000000"/>
          <w:sz w:val="26"/>
          <w:szCs w:val="26"/>
        </w:rPr>
        <w:fldChar w:fldCharType="separate"/>
      </w:r>
      <w:r w:rsidRPr="00516E53">
        <w:rPr>
          <w:rFonts w:ascii="Helvetica Neue" w:eastAsia="Times New Roman" w:hAnsi="Helvetica Neue" w:cs="Times New Roman"/>
          <w:noProof/>
          <w:color w:val="000000"/>
          <w:sz w:val="26"/>
          <w:szCs w:val="26"/>
        </w:rPr>
        <w:drawing>
          <wp:inline distT="0" distB="0" distL="0" distR="0" wp14:anchorId="7296F6D7" wp14:editId="248899C2">
            <wp:extent cx="5943600" cy="2482215"/>
            <wp:effectExtent l="0" t="0" r="0" b="0"/>
            <wp:docPr id="1" name="Picture 1" descr="http://1ldq334ax1e02iez8mfueba1.wpengine.netdna-cdn.com/wp-content/uploads/2020/02/5-apps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ldq334ax1e02iez8mfueba1.wpengine.netdna-cdn.com/wp-content/uploads/2020/02/5-appsblo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82215"/>
                    </a:xfrm>
                    <a:prstGeom prst="rect">
                      <a:avLst/>
                    </a:prstGeom>
                    <a:noFill/>
                    <a:ln>
                      <a:noFill/>
                    </a:ln>
                  </pic:spPr>
                </pic:pic>
              </a:graphicData>
            </a:graphic>
          </wp:inline>
        </w:drawing>
      </w:r>
      <w:r w:rsidRPr="00516E53">
        <w:rPr>
          <w:rFonts w:ascii="Helvetica Neue" w:eastAsia="Times New Roman" w:hAnsi="Helvetica Neue" w:cs="Times New Roman"/>
          <w:color w:val="000000"/>
          <w:sz w:val="26"/>
          <w:szCs w:val="26"/>
        </w:rPr>
        <w:fldChar w:fldCharType="end"/>
      </w:r>
    </w:p>
    <w:p w14:paraId="296DD561" w14:textId="77777777" w:rsidR="00516E53" w:rsidRPr="00516E53" w:rsidRDefault="00516E53" w:rsidP="00516E53">
      <w:pPr>
        <w:shd w:val="clear" w:color="auto" w:fill="FFFFFF"/>
        <w:spacing w:before="204" w:after="204" w:line="396" w:lineRule="atLeast"/>
        <w:textAlignment w:val="baseline"/>
        <w:rPr>
          <w:rFonts w:ascii="inherit" w:eastAsia="Times New Roman" w:hAnsi="inherit" w:cs="Times New Roman"/>
          <w:color w:val="000000"/>
          <w:sz w:val="26"/>
          <w:szCs w:val="26"/>
        </w:rPr>
      </w:pPr>
      <w:r w:rsidRPr="00516E53">
        <w:rPr>
          <w:rFonts w:ascii="inherit" w:eastAsia="Times New Roman" w:hAnsi="inherit" w:cs="Times New Roman"/>
          <w:color w:val="000000"/>
          <w:sz w:val="26"/>
          <w:szCs w:val="26"/>
        </w:rPr>
        <w:t>At this point, digital applications are as much a part of real estate as photos on your business card and yard arms. With an app on your phone or device, you can schedule showings, manage documents, create CMAs and complete just about any task in a transaction.</w:t>
      </w:r>
    </w:p>
    <w:p w14:paraId="759FC400" w14:textId="77777777" w:rsidR="00516E53" w:rsidRPr="00516E53" w:rsidRDefault="00516E53" w:rsidP="00516E53">
      <w:pPr>
        <w:shd w:val="clear" w:color="auto" w:fill="FFFFFF"/>
        <w:spacing w:before="204" w:after="204" w:line="396" w:lineRule="atLeast"/>
        <w:textAlignment w:val="baseline"/>
        <w:rPr>
          <w:rFonts w:ascii="inherit" w:eastAsia="Times New Roman" w:hAnsi="inherit" w:cs="Times New Roman"/>
          <w:color w:val="000000"/>
          <w:sz w:val="26"/>
          <w:szCs w:val="26"/>
        </w:rPr>
      </w:pPr>
      <w:r w:rsidRPr="00516E53">
        <w:rPr>
          <w:rFonts w:ascii="inherit" w:eastAsia="Times New Roman" w:hAnsi="inherit" w:cs="Times New Roman"/>
          <w:color w:val="000000"/>
          <w:sz w:val="26"/>
          <w:szCs w:val="26"/>
        </w:rPr>
        <w:t>Here’s RPR’s yearly look (usually one of our more popular blog entries) at our short list of buzz-worthy real estate apps. Or in some cases, apps that can be applied to the real estate biz.</w:t>
      </w:r>
    </w:p>
    <w:p w14:paraId="0D2F2512" w14:textId="77777777" w:rsidR="00516E53" w:rsidRPr="00516E53" w:rsidRDefault="00516E53" w:rsidP="00516E53">
      <w:pPr>
        <w:shd w:val="clear" w:color="auto" w:fill="FFFFFF"/>
        <w:spacing w:before="204" w:after="204" w:line="396" w:lineRule="atLeast"/>
        <w:textAlignment w:val="baseline"/>
        <w:rPr>
          <w:rFonts w:ascii="inherit" w:eastAsia="Times New Roman" w:hAnsi="inherit" w:cs="Times New Roman"/>
          <w:color w:val="000000"/>
          <w:sz w:val="26"/>
          <w:szCs w:val="26"/>
        </w:rPr>
      </w:pPr>
      <w:r w:rsidRPr="00516E53">
        <w:rPr>
          <w:rFonts w:ascii="inherit" w:eastAsia="Times New Roman" w:hAnsi="inherit" w:cs="Times New Roman"/>
          <w:color w:val="000000"/>
          <w:sz w:val="26"/>
          <w:szCs w:val="26"/>
        </w:rPr>
        <w:lastRenderedPageBreak/>
        <w:t>If you want to “wow” your clients, be more productive and efficient, and stand out amongst your colleagues, check out this year’s list of real estate apps…</w:t>
      </w:r>
    </w:p>
    <w:p w14:paraId="772A6EEB" w14:textId="77777777" w:rsidR="00516E53" w:rsidRPr="00516E53" w:rsidRDefault="00516E53" w:rsidP="00516E53">
      <w:pPr>
        <w:shd w:val="clear" w:color="auto" w:fill="FFFFFF"/>
        <w:spacing w:after="150" w:line="264" w:lineRule="atLeast"/>
        <w:textAlignment w:val="baseline"/>
        <w:outlineLvl w:val="1"/>
        <w:rPr>
          <w:rFonts w:ascii="Helvetica Neue" w:eastAsia="Times New Roman" w:hAnsi="Helvetica Neue" w:cs="Times New Roman"/>
          <w:b/>
          <w:bCs/>
          <w:color w:val="006BB6"/>
          <w:spacing w:val="15"/>
          <w:sz w:val="42"/>
          <w:szCs w:val="42"/>
        </w:rPr>
      </w:pPr>
      <w:bookmarkStart w:id="0" w:name="_GoBack"/>
      <w:bookmarkEnd w:id="0"/>
      <w:r w:rsidRPr="00516E53">
        <w:rPr>
          <w:rFonts w:ascii="Helvetica Neue" w:eastAsia="Times New Roman" w:hAnsi="Helvetica Neue" w:cs="Times New Roman"/>
          <w:b/>
          <w:bCs/>
          <w:color w:val="006BB6"/>
          <w:spacing w:val="15"/>
          <w:sz w:val="42"/>
          <w:szCs w:val="42"/>
        </w:rPr>
        <w:t>Quigler: build your brand with transparency and trust</w:t>
      </w:r>
    </w:p>
    <w:p w14:paraId="31EE1F90" w14:textId="77777777" w:rsidR="00516E53" w:rsidRPr="00516E53" w:rsidRDefault="00516E53" w:rsidP="00516E53">
      <w:pPr>
        <w:shd w:val="clear" w:color="auto" w:fill="FFFFFF"/>
        <w:spacing w:line="396" w:lineRule="atLeast"/>
        <w:textAlignment w:val="baseline"/>
        <w:rPr>
          <w:rFonts w:ascii="inherit" w:eastAsia="Times New Roman" w:hAnsi="inherit" w:cs="Times New Roman"/>
          <w:color w:val="000000"/>
          <w:sz w:val="26"/>
          <w:szCs w:val="26"/>
        </w:rPr>
      </w:pPr>
      <w:r w:rsidRPr="00516E53">
        <w:rPr>
          <w:rFonts w:ascii="inherit" w:eastAsia="Times New Roman" w:hAnsi="inherit" w:cs="Times New Roman"/>
          <w:color w:val="000000"/>
          <w:sz w:val="26"/>
          <w:szCs w:val="26"/>
        </w:rPr>
        <w:t>For the typical consumer, a real estate transaction is complicated, confusing and can leave them feeling “in the dark.” Enter </w:t>
      </w:r>
      <w:hyperlink r:id="rId8" w:history="1">
        <w:r w:rsidRPr="00516E53">
          <w:rPr>
            <w:rFonts w:ascii="inherit" w:eastAsia="Times New Roman" w:hAnsi="inherit" w:cs="Times New Roman"/>
            <w:color w:val="1E79BF"/>
            <w:sz w:val="26"/>
            <w:szCs w:val="26"/>
            <w:u w:val="single"/>
            <w:bdr w:val="none" w:sz="0" w:space="0" w:color="auto" w:frame="1"/>
          </w:rPr>
          <w:t>Quigler</w:t>
        </w:r>
      </w:hyperlink>
      <w:r w:rsidRPr="00516E53">
        <w:rPr>
          <w:rFonts w:ascii="inherit" w:eastAsia="Times New Roman" w:hAnsi="inherit" w:cs="Times New Roman"/>
          <w:color w:val="000000"/>
          <w:sz w:val="26"/>
          <w:szCs w:val="26"/>
        </w:rPr>
        <w:t>, a real estate app that’s all about transparency and accountability between an agent and their client during a real estate transaction. It’s also a keen way to gain consumer trust and generate more business. According to the Quigler website, their app “allows clients to ‘look under the hood’ to ensure they understand the process and get maximum value for the commission being paid.”</w:t>
      </w:r>
    </w:p>
    <w:p w14:paraId="173DAA43" w14:textId="77777777" w:rsidR="00516E53" w:rsidRPr="00516E53" w:rsidRDefault="00516E53" w:rsidP="00516E53">
      <w:pPr>
        <w:shd w:val="clear" w:color="auto" w:fill="FFFFFF"/>
        <w:spacing w:line="396" w:lineRule="atLeast"/>
        <w:textAlignment w:val="baseline"/>
        <w:rPr>
          <w:rFonts w:ascii="inherit" w:eastAsia="Times New Roman" w:hAnsi="inherit" w:cs="Times New Roman"/>
          <w:color w:val="000000"/>
          <w:sz w:val="26"/>
          <w:szCs w:val="26"/>
        </w:rPr>
      </w:pPr>
      <w:r w:rsidRPr="00516E53">
        <w:rPr>
          <w:rFonts w:ascii="inherit" w:eastAsia="Times New Roman" w:hAnsi="inherit" w:cs="Times New Roman"/>
          <w:color w:val="000000"/>
          <w:sz w:val="26"/>
          <w:szCs w:val="26"/>
        </w:rPr>
        <w:t>Here’s how it works: once a deal begins, an agent with the Quigler app invites their client to join them and follow along. The transaction is synced, and keeps the client aware of their agent’s actions during the entire buy/sell process. Every task, step and detail in the process is available for both parties to see at any time, and communication lines are always open, in case the client has questions. NAR’s </w:t>
      </w:r>
      <w:hyperlink r:id="rId9" w:history="1">
        <w:r w:rsidRPr="00516E53">
          <w:rPr>
            <w:rFonts w:ascii="inherit" w:eastAsia="Times New Roman" w:hAnsi="inherit" w:cs="Times New Roman"/>
            <w:color w:val="1E79BF"/>
            <w:sz w:val="26"/>
            <w:szCs w:val="26"/>
            <w:u w:val="single"/>
            <w:bdr w:val="none" w:sz="0" w:space="0" w:color="auto" w:frame="1"/>
          </w:rPr>
          <w:t>Code of Ethics</w:t>
        </w:r>
      </w:hyperlink>
      <w:r w:rsidRPr="00516E53">
        <w:rPr>
          <w:rFonts w:ascii="inherit" w:eastAsia="Times New Roman" w:hAnsi="inherit" w:cs="Times New Roman"/>
          <w:color w:val="000000"/>
          <w:sz w:val="26"/>
          <w:szCs w:val="26"/>
        </w:rPr>
        <w:t>/best practices and federal law and state licensing laws are also available to view during the process.</w:t>
      </w:r>
    </w:p>
    <w:p w14:paraId="33B982BD" w14:textId="77777777" w:rsidR="00516E53" w:rsidRPr="00516E53" w:rsidRDefault="00516E53" w:rsidP="00516E53">
      <w:pPr>
        <w:shd w:val="clear" w:color="auto" w:fill="FFFFFF"/>
        <w:spacing w:before="204" w:after="204" w:line="396" w:lineRule="atLeast"/>
        <w:textAlignment w:val="baseline"/>
        <w:rPr>
          <w:rFonts w:ascii="inherit" w:eastAsia="Times New Roman" w:hAnsi="inherit" w:cs="Times New Roman"/>
          <w:color w:val="000000"/>
          <w:sz w:val="26"/>
          <w:szCs w:val="26"/>
        </w:rPr>
      </w:pPr>
      <w:r w:rsidRPr="00516E53">
        <w:rPr>
          <w:rFonts w:ascii="inherit" w:eastAsia="Times New Roman" w:hAnsi="inherit" w:cs="Times New Roman"/>
          <w:color w:val="000000"/>
          <w:sz w:val="26"/>
          <w:szCs w:val="26"/>
        </w:rPr>
        <w:t xml:space="preserve">Quigler runs about $300 for a </w:t>
      </w:r>
      <w:proofErr w:type="gramStart"/>
      <w:r w:rsidRPr="00516E53">
        <w:rPr>
          <w:rFonts w:ascii="inherit" w:eastAsia="Times New Roman" w:hAnsi="inherit" w:cs="Times New Roman"/>
          <w:color w:val="000000"/>
          <w:sz w:val="26"/>
          <w:szCs w:val="26"/>
        </w:rPr>
        <w:t>one year</w:t>
      </w:r>
      <w:proofErr w:type="gramEnd"/>
      <w:r w:rsidRPr="00516E53">
        <w:rPr>
          <w:rFonts w:ascii="inherit" w:eastAsia="Times New Roman" w:hAnsi="inherit" w:cs="Times New Roman"/>
          <w:color w:val="000000"/>
          <w:sz w:val="26"/>
          <w:szCs w:val="26"/>
        </w:rPr>
        <w:t xml:space="preserve"> membership. It gives real estate professionals a tool to empower their client(s) to let them know in advance what is required, when it was done and why it’s essential. Quigler is available online and of course, there’s an iOS version, with a Google Pay version coming soon.</w:t>
      </w:r>
    </w:p>
    <w:p w14:paraId="6ED9618D" w14:textId="77777777" w:rsidR="00516E53" w:rsidRPr="00516E53" w:rsidRDefault="00516E53" w:rsidP="00516E53">
      <w:pPr>
        <w:shd w:val="clear" w:color="auto" w:fill="FFFFFF"/>
        <w:spacing w:line="375" w:lineRule="atLeast"/>
        <w:textAlignment w:val="baseline"/>
        <w:rPr>
          <w:rFonts w:ascii="Helvetica Neue" w:eastAsia="Times New Roman" w:hAnsi="Helvetica Neue" w:cs="Times New Roman"/>
          <w:color w:val="000000"/>
          <w:sz w:val="26"/>
          <w:szCs w:val="26"/>
        </w:rPr>
      </w:pPr>
    </w:p>
    <w:p w14:paraId="248056B6" w14:textId="77777777" w:rsidR="00343661" w:rsidRDefault="00343661"/>
    <w:sectPr w:rsidR="00343661" w:rsidSect="00C4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76A9"/>
    <w:multiLevelType w:val="multilevel"/>
    <w:tmpl w:val="2B68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53"/>
    <w:rsid w:val="00330052"/>
    <w:rsid w:val="00343661"/>
    <w:rsid w:val="00516E53"/>
    <w:rsid w:val="00747D2D"/>
    <w:rsid w:val="00935560"/>
    <w:rsid w:val="00B138C4"/>
    <w:rsid w:val="00C46B68"/>
    <w:rsid w:val="00E86449"/>
    <w:rsid w:val="00E95065"/>
    <w:rsid w:val="00F0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5CABE"/>
  <w15:chartTrackingRefBased/>
  <w15:docId w15:val="{42C3EE8D-2244-B943-B6C8-04C74078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6E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6E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E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6E53"/>
    <w:rPr>
      <w:rFonts w:ascii="Times New Roman" w:eastAsia="Times New Roman" w:hAnsi="Times New Roman" w:cs="Times New Roman"/>
      <w:b/>
      <w:bCs/>
      <w:sz w:val="36"/>
      <w:szCs w:val="36"/>
    </w:rPr>
  </w:style>
  <w:style w:type="character" w:customStyle="1" w:styleId="logo">
    <w:name w:val="logo"/>
    <w:basedOn w:val="DefaultParagraphFont"/>
    <w:rsid w:val="00516E53"/>
  </w:style>
  <w:style w:type="character" w:styleId="Hyperlink">
    <w:name w:val="Hyperlink"/>
    <w:basedOn w:val="DefaultParagraphFont"/>
    <w:uiPriority w:val="99"/>
    <w:semiHidden/>
    <w:unhideWhenUsed/>
    <w:rsid w:val="00516E53"/>
    <w:rPr>
      <w:color w:val="0000FF"/>
      <w:u w:val="single"/>
    </w:rPr>
  </w:style>
  <w:style w:type="paragraph" w:customStyle="1" w:styleId="menu-item">
    <w:name w:val="menu-item"/>
    <w:basedOn w:val="Normal"/>
    <w:rsid w:val="00516E53"/>
    <w:pPr>
      <w:spacing w:before="100" w:beforeAutospacing="1" w:after="100" w:afterAutospacing="1"/>
    </w:pPr>
    <w:rPr>
      <w:rFonts w:ascii="Times New Roman" w:eastAsia="Times New Roman" w:hAnsi="Times New Roman" w:cs="Times New Roman"/>
    </w:rPr>
  </w:style>
  <w:style w:type="character" w:customStyle="1" w:styleId="avia-menu-text">
    <w:name w:val="avia-menu-text"/>
    <w:basedOn w:val="DefaultParagraphFont"/>
    <w:rsid w:val="00516E53"/>
  </w:style>
  <w:style w:type="paragraph" w:customStyle="1" w:styleId="nomobile">
    <w:name w:val="nomobile"/>
    <w:basedOn w:val="Normal"/>
    <w:rsid w:val="00516E53"/>
    <w:pPr>
      <w:spacing w:before="100" w:beforeAutospacing="1" w:after="100" w:afterAutospacing="1"/>
    </w:pPr>
    <w:rPr>
      <w:rFonts w:ascii="Times New Roman" w:eastAsia="Times New Roman" w:hAnsi="Times New Roman" w:cs="Times New Roman"/>
    </w:rPr>
  </w:style>
  <w:style w:type="character" w:customStyle="1" w:styleId="breadcrumb-title">
    <w:name w:val="breadcrumb-title"/>
    <w:basedOn w:val="DefaultParagraphFont"/>
    <w:rsid w:val="00516E53"/>
  </w:style>
  <w:style w:type="character" w:customStyle="1" w:styleId="sep">
    <w:name w:val="sep"/>
    <w:basedOn w:val="DefaultParagraphFont"/>
    <w:rsid w:val="00516E53"/>
  </w:style>
  <w:style w:type="character" w:customStyle="1" w:styleId="trail-end">
    <w:name w:val="trail-end"/>
    <w:basedOn w:val="DefaultParagraphFont"/>
    <w:rsid w:val="00516E53"/>
  </w:style>
  <w:style w:type="character" w:customStyle="1" w:styleId="specialamp">
    <w:name w:val="special_amp"/>
    <w:basedOn w:val="DefaultParagraphFont"/>
    <w:rsid w:val="00516E53"/>
  </w:style>
  <w:style w:type="paragraph" w:styleId="NormalWeb">
    <w:name w:val="Normal (Web)"/>
    <w:basedOn w:val="Normal"/>
    <w:uiPriority w:val="99"/>
    <w:semiHidden/>
    <w:unhideWhenUsed/>
    <w:rsid w:val="00516E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4035">
      <w:bodyDiv w:val="1"/>
      <w:marLeft w:val="0"/>
      <w:marRight w:val="0"/>
      <w:marTop w:val="0"/>
      <w:marBottom w:val="0"/>
      <w:divBdr>
        <w:top w:val="none" w:sz="0" w:space="0" w:color="auto"/>
        <w:left w:val="none" w:sz="0" w:space="0" w:color="auto"/>
        <w:bottom w:val="none" w:sz="0" w:space="0" w:color="auto"/>
        <w:right w:val="none" w:sz="0" w:space="0" w:color="auto"/>
      </w:divBdr>
      <w:divsChild>
        <w:div w:id="1087112869">
          <w:marLeft w:val="0"/>
          <w:marRight w:val="0"/>
          <w:marTop w:val="0"/>
          <w:marBottom w:val="0"/>
          <w:divBdr>
            <w:top w:val="none" w:sz="0" w:space="0" w:color="auto"/>
            <w:left w:val="none" w:sz="0" w:space="0" w:color="auto"/>
            <w:bottom w:val="none" w:sz="0" w:space="0" w:color="auto"/>
            <w:right w:val="none" w:sz="0" w:space="0" w:color="auto"/>
          </w:divBdr>
          <w:divsChild>
            <w:div w:id="1502890277">
              <w:marLeft w:val="0"/>
              <w:marRight w:val="0"/>
              <w:marTop w:val="0"/>
              <w:marBottom w:val="0"/>
              <w:divBdr>
                <w:top w:val="none" w:sz="0" w:space="0" w:color="auto"/>
                <w:left w:val="none" w:sz="0" w:space="0" w:color="auto"/>
                <w:bottom w:val="none" w:sz="0" w:space="0" w:color="auto"/>
                <w:right w:val="none" w:sz="0" w:space="0" w:color="auto"/>
              </w:divBdr>
              <w:divsChild>
                <w:div w:id="417294949">
                  <w:marLeft w:val="0"/>
                  <w:marRight w:val="0"/>
                  <w:marTop w:val="0"/>
                  <w:marBottom w:val="0"/>
                  <w:divBdr>
                    <w:top w:val="none" w:sz="0" w:space="0" w:color="auto"/>
                    <w:left w:val="none" w:sz="0" w:space="0" w:color="auto"/>
                    <w:bottom w:val="none" w:sz="0" w:space="0" w:color="auto"/>
                    <w:right w:val="none" w:sz="0" w:space="0" w:color="auto"/>
                  </w:divBdr>
                  <w:divsChild>
                    <w:div w:id="6770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1714">
          <w:marLeft w:val="0"/>
          <w:marRight w:val="0"/>
          <w:marTop w:val="0"/>
          <w:marBottom w:val="0"/>
          <w:divBdr>
            <w:top w:val="none" w:sz="0" w:space="0" w:color="auto"/>
            <w:left w:val="none" w:sz="0" w:space="0" w:color="auto"/>
            <w:bottom w:val="none" w:sz="0" w:space="0" w:color="auto"/>
            <w:right w:val="none" w:sz="0" w:space="0" w:color="auto"/>
          </w:divBdr>
          <w:divsChild>
            <w:div w:id="603154316">
              <w:marLeft w:val="0"/>
              <w:marRight w:val="0"/>
              <w:marTop w:val="0"/>
              <w:marBottom w:val="0"/>
              <w:divBdr>
                <w:top w:val="single" w:sz="6" w:space="0" w:color="E1E1E1"/>
                <w:left w:val="none" w:sz="0" w:space="0" w:color="E1E1E1"/>
                <w:bottom w:val="none" w:sz="0" w:space="0" w:color="E1E1E1"/>
                <w:right w:val="none" w:sz="0" w:space="0" w:color="E1E1E1"/>
              </w:divBdr>
              <w:divsChild>
                <w:div w:id="1630937385">
                  <w:marLeft w:val="0"/>
                  <w:marRight w:val="0"/>
                  <w:marTop w:val="0"/>
                  <w:marBottom w:val="0"/>
                  <w:divBdr>
                    <w:top w:val="none" w:sz="0" w:space="0" w:color="auto"/>
                    <w:left w:val="none" w:sz="0" w:space="0" w:color="auto"/>
                    <w:bottom w:val="none" w:sz="0" w:space="0" w:color="auto"/>
                    <w:right w:val="none" w:sz="0" w:space="0" w:color="auto"/>
                  </w:divBdr>
                  <w:divsChild>
                    <w:div w:id="1479105852">
                      <w:marLeft w:val="0"/>
                      <w:marRight w:val="0"/>
                      <w:marTop w:val="0"/>
                      <w:marBottom w:val="0"/>
                      <w:divBdr>
                        <w:top w:val="none" w:sz="0" w:space="0" w:color="auto"/>
                        <w:left w:val="none" w:sz="0" w:space="0" w:color="auto"/>
                        <w:bottom w:val="none" w:sz="0" w:space="0" w:color="auto"/>
                        <w:right w:val="none" w:sz="0" w:space="0" w:color="auto"/>
                      </w:divBdr>
                      <w:divsChild>
                        <w:div w:id="17232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73108">
              <w:marLeft w:val="0"/>
              <w:marRight w:val="0"/>
              <w:marTop w:val="0"/>
              <w:marBottom w:val="0"/>
              <w:divBdr>
                <w:top w:val="single" w:sz="6" w:space="0" w:color="E1E1E1"/>
                <w:left w:val="none" w:sz="0" w:space="0" w:color="E1E1E1"/>
                <w:bottom w:val="none" w:sz="0" w:space="0" w:color="E1E1E1"/>
                <w:right w:val="none" w:sz="0" w:space="0" w:color="E1E1E1"/>
              </w:divBdr>
              <w:divsChild>
                <w:div w:id="75372562">
                  <w:marLeft w:val="0"/>
                  <w:marRight w:val="0"/>
                  <w:marTop w:val="0"/>
                  <w:marBottom w:val="0"/>
                  <w:divBdr>
                    <w:top w:val="none" w:sz="0" w:space="0" w:color="auto"/>
                    <w:left w:val="none" w:sz="0" w:space="0" w:color="auto"/>
                    <w:bottom w:val="none" w:sz="0" w:space="0" w:color="auto"/>
                    <w:right w:val="none" w:sz="0" w:space="0" w:color="auto"/>
                  </w:divBdr>
                  <w:divsChild>
                    <w:div w:id="1636524970">
                      <w:marLeft w:val="0"/>
                      <w:marRight w:val="0"/>
                      <w:marTop w:val="0"/>
                      <w:marBottom w:val="0"/>
                      <w:divBdr>
                        <w:top w:val="none" w:sz="0" w:space="0" w:color="auto"/>
                        <w:left w:val="none" w:sz="0" w:space="0" w:color="auto"/>
                        <w:bottom w:val="none" w:sz="0" w:space="0" w:color="auto"/>
                        <w:right w:val="none" w:sz="0" w:space="0" w:color="auto"/>
                      </w:divBdr>
                      <w:divsChild>
                        <w:div w:id="1848057677">
                          <w:marLeft w:val="0"/>
                          <w:marRight w:val="0"/>
                          <w:marTop w:val="0"/>
                          <w:marBottom w:val="0"/>
                          <w:divBdr>
                            <w:top w:val="none" w:sz="0" w:space="0" w:color="auto"/>
                            <w:left w:val="none" w:sz="0" w:space="0" w:color="auto"/>
                            <w:bottom w:val="none" w:sz="0" w:space="0" w:color="auto"/>
                            <w:right w:val="none" w:sz="0" w:space="0" w:color="auto"/>
                          </w:divBdr>
                          <w:divsChild>
                            <w:div w:id="492184942">
                              <w:marLeft w:val="0"/>
                              <w:marRight w:val="0"/>
                              <w:marTop w:val="0"/>
                              <w:marBottom w:val="0"/>
                              <w:divBdr>
                                <w:top w:val="none" w:sz="0" w:space="0" w:color="auto"/>
                                <w:left w:val="none" w:sz="0" w:space="0" w:color="auto"/>
                                <w:bottom w:val="none" w:sz="0" w:space="0" w:color="auto"/>
                                <w:right w:val="none" w:sz="0" w:space="0" w:color="auto"/>
                              </w:divBdr>
                              <w:divsChild>
                                <w:div w:id="457646484">
                                  <w:marLeft w:val="0"/>
                                  <w:marRight w:val="0"/>
                                  <w:marTop w:val="0"/>
                                  <w:marBottom w:val="0"/>
                                  <w:divBdr>
                                    <w:top w:val="none" w:sz="0" w:space="0" w:color="auto"/>
                                    <w:left w:val="none" w:sz="0" w:space="0" w:color="auto"/>
                                    <w:bottom w:val="none" w:sz="0" w:space="0" w:color="auto"/>
                                    <w:right w:val="none" w:sz="0" w:space="0" w:color="auto"/>
                                  </w:divBdr>
                                </w:div>
                                <w:div w:id="1321734695">
                                  <w:marLeft w:val="0"/>
                                  <w:marRight w:val="0"/>
                                  <w:marTop w:val="0"/>
                                  <w:marBottom w:val="150"/>
                                  <w:divBdr>
                                    <w:top w:val="none" w:sz="0" w:space="0" w:color="auto"/>
                                    <w:left w:val="none" w:sz="0" w:space="0" w:color="auto"/>
                                    <w:bottom w:val="none" w:sz="0" w:space="0" w:color="auto"/>
                                    <w:right w:val="none" w:sz="0" w:space="0" w:color="auto"/>
                                  </w:divBdr>
                                  <w:divsChild>
                                    <w:div w:id="1231505475">
                                      <w:marLeft w:val="0"/>
                                      <w:marRight w:val="0"/>
                                      <w:marTop w:val="0"/>
                                      <w:marBottom w:val="0"/>
                                      <w:divBdr>
                                        <w:top w:val="none" w:sz="0" w:space="0" w:color="auto"/>
                                        <w:left w:val="none" w:sz="0" w:space="0" w:color="auto"/>
                                        <w:bottom w:val="none" w:sz="0" w:space="0" w:color="auto"/>
                                        <w:right w:val="none" w:sz="0" w:space="0" w:color="auto"/>
                                      </w:divBdr>
                                      <w:divsChild>
                                        <w:div w:id="7733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7085">
                                  <w:marLeft w:val="0"/>
                                  <w:marRight w:val="0"/>
                                  <w:marTop w:val="0"/>
                                  <w:marBottom w:val="0"/>
                                  <w:divBdr>
                                    <w:top w:val="none" w:sz="0" w:space="0" w:color="auto"/>
                                    <w:left w:val="none" w:sz="0" w:space="0" w:color="auto"/>
                                    <w:bottom w:val="none" w:sz="0" w:space="0" w:color="auto"/>
                                    <w:right w:val="none" w:sz="0" w:space="0" w:color="auto"/>
                                  </w:divBdr>
                                </w:div>
                                <w:div w:id="497039706">
                                  <w:marLeft w:val="0"/>
                                  <w:marRight w:val="0"/>
                                  <w:marTop w:val="0"/>
                                  <w:marBottom w:val="0"/>
                                  <w:divBdr>
                                    <w:top w:val="none" w:sz="0" w:space="0" w:color="auto"/>
                                    <w:left w:val="none" w:sz="0" w:space="0" w:color="auto"/>
                                    <w:bottom w:val="none" w:sz="0" w:space="0" w:color="auto"/>
                                    <w:right w:val="none" w:sz="0" w:space="0" w:color="auto"/>
                                  </w:divBdr>
                                </w:div>
                                <w:div w:id="1564606821">
                                  <w:marLeft w:val="0"/>
                                  <w:marRight w:val="0"/>
                                  <w:marTop w:val="0"/>
                                  <w:marBottom w:val="0"/>
                                  <w:divBdr>
                                    <w:top w:val="none" w:sz="0" w:space="0" w:color="auto"/>
                                    <w:left w:val="none" w:sz="0" w:space="0" w:color="auto"/>
                                    <w:bottom w:val="none" w:sz="0" w:space="0" w:color="auto"/>
                                    <w:right w:val="none" w:sz="0" w:space="0" w:color="auto"/>
                                  </w:divBdr>
                                </w:div>
                                <w:div w:id="2875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gler.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blog.narrp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igler.com/NA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2021-09-24T15:25:00Z</cp:lastPrinted>
  <dcterms:created xsi:type="dcterms:W3CDTF">2020-05-09T16:28:00Z</dcterms:created>
  <dcterms:modified xsi:type="dcterms:W3CDTF">2021-09-24T16:19:00Z</dcterms:modified>
</cp:coreProperties>
</file>